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5F1" w:rsidRPr="004365F1" w:rsidRDefault="004365F1" w:rsidP="004365F1">
      <w:pPr>
        <w:jc w:val="center"/>
        <w:rPr>
          <w:rFonts w:ascii="Times New Roman" w:hAnsi="Times New Roman" w:cs="Times New Roman"/>
          <w:sz w:val="24"/>
          <w:szCs w:val="24"/>
        </w:rPr>
      </w:pPr>
      <w:r>
        <w:rPr>
          <w:rFonts w:ascii="Times New Roman" w:hAnsi="Times New Roman" w:cs="Times New Roman"/>
          <w:sz w:val="24"/>
          <w:szCs w:val="24"/>
        </w:rPr>
        <w:t xml:space="preserve">An Essay for the </w:t>
      </w:r>
      <w:proofErr w:type="gramStart"/>
      <w:r w:rsidRPr="004365F1">
        <w:rPr>
          <w:rFonts w:ascii="Times New Roman" w:hAnsi="Times New Roman" w:cs="Times New Roman"/>
          <w:sz w:val="24"/>
          <w:szCs w:val="24"/>
        </w:rPr>
        <w:t>Sophomore</w:t>
      </w:r>
      <w:proofErr w:type="gramEnd"/>
      <w:r w:rsidRPr="004365F1">
        <w:rPr>
          <w:rFonts w:ascii="Times New Roman" w:hAnsi="Times New Roman" w:cs="Times New Roman"/>
          <w:sz w:val="24"/>
          <w:szCs w:val="24"/>
        </w:rPr>
        <w:t xml:space="preserve"> in learning and memory class</w:t>
      </w:r>
    </w:p>
    <w:p w:rsidR="004365F1" w:rsidRPr="004365F1" w:rsidRDefault="004365F1" w:rsidP="004365F1">
      <w:pPr>
        <w:rPr>
          <w:rFonts w:ascii="Times New Roman" w:hAnsi="Times New Roman" w:cs="Times New Roman"/>
          <w:sz w:val="24"/>
          <w:szCs w:val="24"/>
        </w:rPr>
      </w:pPr>
    </w:p>
    <w:p w:rsidR="004365F1" w:rsidRPr="004365F1" w:rsidRDefault="004365F1" w:rsidP="004365F1">
      <w:pPr>
        <w:rPr>
          <w:rFonts w:ascii="Times New Roman" w:hAnsi="Times New Roman" w:cs="Times New Roman"/>
          <w:sz w:val="24"/>
          <w:szCs w:val="24"/>
        </w:rPr>
      </w:pPr>
      <w:r w:rsidRPr="004365F1">
        <w:rPr>
          <w:rFonts w:ascii="Times New Roman" w:hAnsi="Times New Roman" w:cs="Times New Roman"/>
          <w:sz w:val="24"/>
          <w:szCs w:val="24"/>
        </w:rPr>
        <w:t xml:space="preserve">One of the most influential psychologists in history, B. F. Skinner developed the theory of operant conditioning. His ideology is based on the idea that behavior is determined by its costs, whether the fortification or retribution, that make it more or less likely that the behavior will occur again. Skinner believed that the only scientific approach to psychology was one that studied behaviors, not internal (subjective) mental processes. Goddard, M. J. (2018). </w:t>
      </w:r>
    </w:p>
    <w:p w:rsidR="004365F1" w:rsidRPr="004365F1" w:rsidRDefault="004365F1" w:rsidP="004365F1">
      <w:pPr>
        <w:rPr>
          <w:rFonts w:ascii="Times New Roman" w:hAnsi="Times New Roman" w:cs="Times New Roman"/>
          <w:sz w:val="24"/>
          <w:szCs w:val="24"/>
        </w:rPr>
      </w:pPr>
      <w:r w:rsidRPr="004365F1">
        <w:rPr>
          <w:rFonts w:ascii="Times New Roman" w:hAnsi="Times New Roman" w:cs="Times New Roman"/>
          <w:sz w:val="24"/>
          <w:szCs w:val="24"/>
        </w:rPr>
        <w:t xml:space="preserve">This theory attempts to inform the sophomore student who has just moved on to the second stage of their educational experience that learning never stops. Choices that we might make today regard to our taste preferences may affect our level of happiness in the future. </w:t>
      </w:r>
    </w:p>
    <w:p w:rsidR="004365F1" w:rsidRPr="004365F1" w:rsidRDefault="004365F1" w:rsidP="004365F1">
      <w:pPr>
        <w:rPr>
          <w:rFonts w:ascii="Times New Roman" w:hAnsi="Times New Roman" w:cs="Times New Roman"/>
          <w:sz w:val="24"/>
          <w:szCs w:val="24"/>
        </w:rPr>
      </w:pPr>
      <w:r w:rsidRPr="004365F1">
        <w:rPr>
          <w:rFonts w:ascii="Times New Roman" w:hAnsi="Times New Roman" w:cs="Times New Roman"/>
          <w:sz w:val="24"/>
          <w:szCs w:val="24"/>
        </w:rPr>
        <w:t xml:space="preserve">When a person is young, they make choices, as a result, motivational experiences. This then leads them into the need to experiment some things so that they get to know the real experience in doing something with their lives. Some of these choices are usually as a result of peer pressure, trending topics on social media and the natural desire of a person to simply explore. </w:t>
      </w:r>
    </w:p>
    <w:p w:rsidR="004365F1" w:rsidRPr="004365F1" w:rsidRDefault="004365F1" w:rsidP="004365F1">
      <w:pPr>
        <w:rPr>
          <w:rFonts w:ascii="Times New Roman" w:hAnsi="Times New Roman" w:cs="Times New Roman"/>
          <w:sz w:val="24"/>
          <w:szCs w:val="24"/>
        </w:rPr>
      </w:pPr>
      <w:r w:rsidRPr="004365F1">
        <w:rPr>
          <w:rFonts w:ascii="Times New Roman" w:hAnsi="Times New Roman" w:cs="Times New Roman"/>
          <w:sz w:val="24"/>
          <w:szCs w:val="24"/>
        </w:rPr>
        <w:t xml:space="preserve">Normally, the brain processes information in stages which include attending, encoding, storing, retrieving. Information processing also talks about three stages of receiving information into our memory. These include sensory memory, short-term memory, and long-term memory. This means that if a person's brain can process information in the above-named steps then they should be able to make the right choices in life, with regards to their capacity for knowledge. Pavlov, I. (2018). </w:t>
      </w:r>
    </w:p>
    <w:p w:rsidR="004365F1" w:rsidRPr="004365F1" w:rsidRDefault="004365F1" w:rsidP="004365F1">
      <w:pPr>
        <w:jc w:val="center"/>
        <w:rPr>
          <w:rFonts w:ascii="Times New Roman" w:hAnsi="Times New Roman" w:cs="Times New Roman"/>
          <w:sz w:val="24"/>
          <w:szCs w:val="24"/>
        </w:rPr>
      </w:pPr>
      <w:r w:rsidRPr="004365F1">
        <w:rPr>
          <w:rFonts w:ascii="Times New Roman" w:hAnsi="Times New Roman" w:cs="Times New Roman"/>
          <w:sz w:val="24"/>
          <w:szCs w:val="24"/>
        </w:rPr>
        <w:t>References:</w:t>
      </w:r>
    </w:p>
    <w:p w:rsidR="004365F1" w:rsidRPr="004365F1" w:rsidRDefault="004365F1" w:rsidP="004365F1">
      <w:pPr>
        <w:jc w:val="center"/>
        <w:rPr>
          <w:rFonts w:ascii="Times New Roman" w:hAnsi="Times New Roman" w:cs="Times New Roman"/>
          <w:sz w:val="24"/>
          <w:szCs w:val="24"/>
        </w:rPr>
      </w:pPr>
      <w:r w:rsidRPr="004365F1">
        <w:rPr>
          <w:rFonts w:ascii="Times New Roman" w:hAnsi="Times New Roman" w:cs="Times New Roman"/>
          <w:sz w:val="24"/>
          <w:szCs w:val="24"/>
        </w:rPr>
        <w:t xml:space="preserve">Goddard, M. J. (2018). </w:t>
      </w:r>
      <w:proofErr w:type="gramStart"/>
      <w:r w:rsidRPr="004365F1">
        <w:rPr>
          <w:rFonts w:ascii="Times New Roman" w:hAnsi="Times New Roman" w:cs="Times New Roman"/>
          <w:sz w:val="24"/>
          <w:szCs w:val="24"/>
        </w:rPr>
        <w:t>Extending BF Skinner's Selection by Consequences to Personality Change, Implicit Theories of Intelligence, Skill Learning, and Language.</w:t>
      </w:r>
      <w:proofErr w:type="gramEnd"/>
      <w:r w:rsidRPr="004365F1">
        <w:rPr>
          <w:rFonts w:ascii="Times New Roman" w:hAnsi="Times New Roman" w:cs="Times New Roman"/>
          <w:sz w:val="24"/>
          <w:szCs w:val="24"/>
        </w:rPr>
        <w:t xml:space="preserve"> Review of General Psychology, 22(4), 421-426.</w:t>
      </w:r>
    </w:p>
    <w:p w:rsidR="002568B3" w:rsidRPr="004365F1" w:rsidRDefault="004365F1" w:rsidP="004365F1">
      <w:pPr>
        <w:rPr>
          <w:rFonts w:ascii="Times New Roman" w:hAnsi="Times New Roman" w:cs="Times New Roman"/>
          <w:sz w:val="24"/>
          <w:szCs w:val="24"/>
        </w:rPr>
      </w:pPr>
      <w:r w:rsidRPr="004365F1">
        <w:rPr>
          <w:rFonts w:ascii="Times New Roman" w:hAnsi="Times New Roman" w:cs="Times New Roman"/>
          <w:sz w:val="24"/>
          <w:szCs w:val="24"/>
        </w:rPr>
        <w:t xml:space="preserve">Pavlov, I. (2018). </w:t>
      </w:r>
      <w:proofErr w:type="spellStart"/>
      <w:proofErr w:type="gramStart"/>
      <w:r w:rsidRPr="004365F1">
        <w:rPr>
          <w:rFonts w:ascii="Times New Roman" w:hAnsi="Times New Roman" w:cs="Times New Roman"/>
          <w:sz w:val="24"/>
          <w:szCs w:val="24"/>
        </w:rPr>
        <w:t>Burrhus</w:t>
      </w:r>
      <w:proofErr w:type="spellEnd"/>
      <w:r w:rsidRPr="004365F1">
        <w:rPr>
          <w:rFonts w:ascii="Times New Roman" w:hAnsi="Times New Roman" w:cs="Times New Roman"/>
          <w:sz w:val="24"/>
          <w:szCs w:val="24"/>
        </w:rPr>
        <w:t xml:space="preserve"> Skinner and </w:t>
      </w:r>
      <w:proofErr w:type="spellStart"/>
      <w:r w:rsidRPr="004365F1">
        <w:rPr>
          <w:rFonts w:ascii="Times New Roman" w:hAnsi="Times New Roman" w:cs="Times New Roman"/>
          <w:sz w:val="24"/>
          <w:szCs w:val="24"/>
        </w:rPr>
        <w:t>Behaviourists</w:t>
      </w:r>
      <w:proofErr w:type="spellEnd"/>
      <w:r w:rsidRPr="004365F1">
        <w:rPr>
          <w:rFonts w:ascii="Times New Roman" w:hAnsi="Times New Roman" w:cs="Times New Roman"/>
          <w:sz w:val="24"/>
          <w:szCs w:val="24"/>
        </w:rPr>
        <w:t>.</w:t>
      </w:r>
      <w:proofErr w:type="gramEnd"/>
      <w:r w:rsidRPr="004365F1">
        <w:rPr>
          <w:rFonts w:ascii="Times New Roman" w:hAnsi="Times New Roman" w:cs="Times New Roman"/>
          <w:sz w:val="24"/>
          <w:szCs w:val="24"/>
        </w:rPr>
        <w:t xml:space="preserve"> </w:t>
      </w:r>
      <w:proofErr w:type="gramStart"/>
      <w:r w:rsidRPr="004365F1">
        <w:rPr>
          <w:rFonts w:ascii="Times New Roman" w:hAnsi="Times New Roman" w:cs="Times New Roman"/>
          <w:sz w:val="24"/>
          <w:szCs w:val="24"/>
        </w:rPr>
        <w:t>Learning Theories for Early Years Practice, 48.</w:t>
      </w:r>
      <w:proofErr w:type="gramEnd"/>
    </w:p>
    <w:sectPr w:rsidR="002568B3" w:rsidRPr="004365F1" w:rsidSect="001C04E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DDB" w:rsidRDefault="00434DDB" w:rsidP="004365F1">
      <w:pPr>
        <w:spacing w:after="0" w:line="240" w:lineRule="auto"/>
      </w:pPr>
      <w:r>
        <w:separator/>
      </w:r>
    </w:p>
  </w:endnote>
  <w:endnote w:type="continuationSeparator" w:id="0">
    <w:p w:rsidR="00434DDB" w:rsidRDefault="00434DDB" w:rsidP="004365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DDB" w:rsidRDefault="00434DDB" w:rsidP="004365F1">
      <w:pPr>
        <w:spacing w:after="0" w:line="240" w:lineRule="auto"/>
      </w:pPr>
      <w:r>
        <w:separator/>
      </w:r>
    </w:p>
  </w:footnote>
  <w:footnote w:type="continuationSeparator" w:id="0">
    <w:p w:rsidR="00434DDB" w:rsidRDefault="00434DDB" w:rsidP="004365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F1" w:rsidRPr="004365F1" w:rsidRDefault="004365F1">
    <w:pPr>
      <w:pStyle w:val="Header"/>
      <w:rPr>
        <w:rFonts w:ascii="Times New Roman" w:hAnsi="Times New Roman" w:cs="Times New Roman"/>
        <w:sz w:val="24"/>
        <w:szCs w:val="24"/>
      </w:rPr>
    </w:pPr>
    <w:r w:rsidRPr="004365F1">
      <w:rPr>
        <w:rFonts w:ascii="Times New Roman" w:hAnsi="Times New Roman" w:cs="Times New Roman"/>
        <w:sz w:val="24"/>
        <w:szCs w:val="24"/>
      </w:rPr>
      <w:t>Running Head: AN ESSAY FOR THE SOPHOMORE IN LEARNING AND MEMORY CLASS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4365F1"/>
    <w:rsid w:val="001C04EE"/>
    <w:rsid w:val="00362CAE"/>
    <w:rsid w:val="00434DDB"/>
    <w:rsid w:val="004365F1"/>
    <w:rsid w:val="00A411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4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365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365F1"/>
  </w:style>
  <w:style w:type="paragraph" w:styleId="Footer">
    <w:name w:val="footer"/>
    <w:basedOn w:val="Normal"/>
    <w:link w:val="FooterChar"/>
    <w:uiPriority w:val="99"/>
    <w:semiHidden/>
    <w:unhideWhenUsed/>
    <w:rsid w:val="004365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65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2019-02-03T00:16:00Z</dcterms:created>
  <dcterms:modified xsi:type="dcterms:W3CDTF">2019-02-03T00:19:00Z</dcterms:modified>
</cp:coreProperties>
</file>